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9C" w:rsidRDefault="007F6E9C">
      <w:pPr>
        <w:pStyle w:val="Heading1"/>
        <w:jc w:val="center"/>
        <w:rPr>
          <w:sz w:val="28"/>
        </w:rPr>
      </w:pPr>
      <w:smartTag w:uri="urn:schemas-microsoft-com:office:smarttags" w:element="place">
        <w:smartTag w:uri="urn:schemas-microsoft-com:office:smarttags" w:element="City">
          <w:r>
            <w:rPr>
              <w:sz w:val="28"/>
            </w:rPr>
            <w:t>Tippecanoe</w:t>
          </w:r>
        </w:smartTag>
        <w:r>
          <w:rPr>
            <w:sz w:val="28"/>
          </w:rPr>
          <w:t xml:space="preserve"> </w:t>
        </w:r>
        <w:smartTag w:uri="urn:schemas-microsoft-com:office:smarttags" w:element="State">
          <w:r>
            <w:rPr>
              <w:sz w:val="28"/>
            </w:rPr>
            <w:t>Valley</w:t>
          </w:r>
        </w:smartTag>
        <w:r>
          <w:rPr>
            <w:sz w:val="28"/>
          </w:rPr>
          <w:t xml:space="preserve"> </w:t>
        </w:r>
        <w:smartTag w:uri="urn:schemas-microsoft-com:office:smarttags" w:element="State">
          <w:r>
            <w:rPr>
              <w:sz w:val="28"/>
            </w:rPr>
            <w:t>High School</w:t>
          </w:r>
        </w:smartTag>
      </w:smartTag>
    </w:p>
    <w:p w:rsidR="007F6E9C" w:rsidRDefault="007F6E9C">
      <w:pPr>
        <w:pStyle w:val="Heading1"/>
        <w:jc w:val="center"/>
        <w:rPr>
          <w:sz w:val="28"/>
        </w:rPr>
      </w:pPr>
      <w:r>
        <w:rPr>
          <w:sz w:val="28"/>
        </w:rPr>
        <w:t>School Improvement Plan</w:t>
      </w:r>
    </w:p>
    <w:p w:rsidR="007F6E9C" w:rsidRDefault="0032609B">
      <w:pPr>
        <w:pStyle w:val="Heading1"/>
        <w:jc w:val="center"/>
        <w:rPr>
          <w:sz w:val="28"/>
        </w:rPr>
      </w:pPr>
      <w:r>
        <w:rPr>
          <w:sz w:val="28"/>
        </w:rPr>
        <w:t>Math 2008-2009</w:t>
      </w:r>
    </w:p>
    <w:p w:rsidR="007F6E9C" w:rsidRDefault="007F6E9C">
      <w:pPr>
        <w:pStyle w:val="a"/>
        <w:tabs>
          <w:tab w:val="left" w:pos="-1440"/>
        </w:tabs>
        <w:spacing w:after="58"/>
        <w:ind w:left="0" w:firstLine="0"/>
      </w:pPr>
      <w:r>
        <w:rPr>
          <w:b/>
          <w:bCs/>
        </w:rPr>
        <w:t xml:space="preserve">Goal #3: </w:t>
      </w:r>
      <w:smartTag w:uri="urn:schemas-microsoft-com:office:smarttags" w:element="PersonName">
        <w:r>
          <w:rPr>
            <w:b/>
            <w:bCs/>
          </w:rPr>
          <w:t>All</w:t>
        </w:r>
      </w:smartTag>
      <w:r>
        <w:rPr>
          <w:b/>
          <w:bCs/>
        </w:rPr>
        <w:t xml:space="preserve"> students will improve skills in math computation and math problem solving and application.  </w:t>
      </w:r>
    </w:p>
    <w:p w:rsidR="007F6E9C" w:rsidRDefault="007F6E9C">
      <w:r>
        <w:rPr>
          <w:b/>
          <w:bCs/>
        </w:rPr>
        <w:t>Benchmarks:</w:t>
      </w:r>
      <w:r w:rsidR="002C589F">
        <w:t xml:space="preserve">   By Spring of 2009</w:t>
      </w:r>
      <w:r>
        <w:t xml:space="preserve">, </w:t>
      </w:r>
      <w:r>
        <w:rPr>
          <w:u w:val="single"/>
        </w:rPr>
        <w:t>&gt;</w:t>
      </w:r>
      <w:r w:rsidR="00607650">
        <w:t xml:space="preserve"> 71</w:t>
      </w:r>
      <w:r>
        <w:t>% of 10</w:t>
      </w:r>
      <w:r>
        <w:rPr>
          <w:vertAlign w:val="superscript"/>
        </w:rPr>
        <w:t>th</w:t>
      </w:r>
      <w:r>
        <w:t xml:space="preserve"> gr</w:t>
      </w:r>
      <w:r w:rsidR="002C589F">
        <w:t xml:space="preserve">aders will meet </w:t>
      </w:r>
      <w:r>
        <w:t xml:space="preserve">State Standards for Math on ISTEP+ data. </w:t>
      </w:r>
      <w:r w:rsidR="002C589F">
        <w:t xml:space="preserve"> We will set a new benchmark with students taking the Algebra I Core 40 Exam in the spring of 2009.</w:t>
      </w:r>
    </w:p>
    <w:p w:rsidR="007F6E9C" w:rsidRDefault="007F6E9C">
      <w: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060"/>
        <w:gridCol w:w="3240"/>
        <w:gridCol w:w="3420"/>
      </w:tblGrid>
      <w:tr w:rsidR="007F6E9C">
        <w:tblPrEx>
          <w:tblCellMar>
            <w:top w:w="0" w:type="dxa"/>
            <w:bottom w:w="0" w:type="dxa"/>
          </w:tblCellMar>
        </w:tblPrEx>
        <w:tc>
          <w:tcPr>
            <w:tcW w:w="3240" w:type="dxa"/>
          </w:tcPr>
          <w:p w:rsidR="007F6E9C" w:rsidRDefault="007F6E9C">
            <w:pPr>
              <w:jc w:val="center"/>
              <w:rPr>
                <w:b/>
                <w:bCs/>
                <w:sz w:val="18"/>
              </w:rPr>
            </w:pPr>
            <w:r>
              <w:rPr>
                <w:b/>
                <w:bCs/>
                <w:sz w:val="18"/>
              </w:rPr>
              <w:t>Summary of KEY Strategies/Activities Implemented</w:t>
            </w:r>
          </w:p>
        </w:tc>
        <w:tc>
          <w:tcPr>
            <w:tcW w:w="3060" w:type="dxa"/>
          </w:tcPr>
          <w:p w:rsidR="007F6E9C" w:rsidRDefault="007F6E9C">
            <w:pPr>
              <w:jc w:val="center"/>
              <w:rPr>
                <w:b/>
                <w:bCs/>
                <w:sz w:val="18"/>
              </w:rPr>
            </w:pPr>
            <w:r>
              <w:rPr>
                <w:b/>
                <w:bCs/>
                <w:sz w:val="18"/>
              </w:rPr>
              <w:t>Summary of Checkpoint Data Related to IMPLEMENTATION</w:t>
            </w:r>
          </w:p>
          <w:p w:rsidR="007F6E9C" w:rsidRDefault="007F6E9C">
            <w:pPr>
              <w:jc w:val="center"/>
              <w:rPr>
                <w:b/>
                <w:bCs/>
                <w:sz w:val="18"/>
              </w:rPr>
            </w:pPr>
            <w:r>
              <w:rPr>
                <w:b/>
                <w:bCs/>
                <w:sz w:val="18"/>
              </w:rPr>
              <w:t>Of Strategies/</w:t>
            </w:r>
          </w:p>
          <w:p w:rsidR="007F6E9C" w:rsidRDefault="007F6E9C">
            <w:pPr>
              <w:jc w:val="center"/>
              <w:rPr>
                <w:sz w:val="18"/>
              </w:rPr>
            </w:pPr>
            <w:r>
              <w:rPr>
                <w:b/>
                <w:bCs/>
                <w:sz w:val="18"/>
              </w:rPr>
              <w:t>Activities</w:t>
            </w:r>
          </w:p>
        </w:tc>
        <w:tc>
          <w:tcPr>
            <w:tcW w:w="3240" w:type="dxa"/>
          </w:tcPr>
          <w:p w:rsidR="007F6E9C" w:rsidRDefault="007F6E9C">
            <w:pPr>
              <w:pStyle w:val="BodyText"/>
              <w:jc w:val="center"/>
              <w:rPr>
                <w:sz w:val="18"/>
              </w:rPr>
            </w:pPr>
            <w:r>
              <w:rPr>
                <w:sz w:val="18"/>
              </w:rPr>
              <w:t>Summary of Checkpoint Data Related to Student IMPACT (Performance)</w:t>
            </w:r>
          </w:p>
          <w:p w:rsidR="007F6E9C" w:rsidRDefault="007F6E9C">
            <w:pPr>
              <w:rPr>
                <w:sz w:val="18"/>
              </w:rPr>
            </w:pPr>
          </w:p>
        </w:tc>
        <w:tc>
          <w:tcPr>
            <w:tcW w:w="3420" w:type="dxa"/>
          </w:tcPr>
          <w:p w:rsidR="007F6E9C" w:rsidRDefault="007F6E9C">
            <w:pPr>
              <w:jc w:val="center"/>
              <w:rPr>
                <w:b/>
                <w:bCs/>
                <w:sz w:val="18"/>
              </w:rPr>
            </w:pPr>
            <w:r>
              <w:rPr>
                <w:b/>
                <w:bCs/>
                <w:sz w:val="18"/>
              </w:rPr>
              <w:t>Analysis of Effectiveness of                           Strategy/Activity</w:t>
            </w:r>
          </w:p>
        </w:tc>
      </w:tr>
      <w:tr w:rsidR="007F6E9C">
        <w:tblPrEx>
          <w:tblCellMar>
            <w:top w:w="0" w:type="dxa"/>
            <w:bottom w:w="0" w:type="dxa"/>
          </w:tblCellMar>
        </w:tblPrEx>
        <w:trPr>
          <w:trHeight w:val="1826"/>
        </w:trPr>
        <w:tc>
          <w:tcPr>
            <w:tcW w:w="3240" w:type="dxa"/>
          </w:tcPr>
          <w:p w:rsidR="007F6E9C" w:rsidRDefault="007F6E9C">
            <w:pPr>
              <w:pStyle w:val="BodyText3"/>
              <w:rPr>
                <w:bCs/>
              </w:rPr>
            </w:pPr>
            <w:r>
              <w:rPr>
                <w:b/>
                <w:u w:val="single"/>
              </w:rPr>
              <w:t>Strategies:</w:t>
            </w:r>
            <w:r>
              <w:rPr>
                <w:bCs/>
              </w:rPr>
              <w:t xml:space="preserve">  </w:t>
            </w:r>
          </w:p>
          <w:p w:rsidR="007F6E9C" w:rsidRDefault="007F6E9C">
            <w:pPr>
              <w:pStyle w:val="BodyText3"/>
              <w:rPr>
                <w:bCs/>
              </w:rPr>
            </w:pPr>
            <w:r>
              <w:rPr>
                <w:bCs/>
              </w:rPr>
              <w:t>Summer School</w:t>
            </w:r>
            <w:r w:rsidR="002C589F">
              <w:rPr>
                <w:bCs/>
              </w:rPr>
              <w:t xml:space="preserve"> (transportation provided through grant)</w:t>
            </w:r>
          </w:p>
          <w:p w:rsidR="007F6E9C" w:rsidRDefault="007F6E9C">
            <w:pPr>
              <w:pStyle w:val="BodyText3"/>
              <w:rPr>
                <w:bCs/>
              </w:rPr>
            </w:pPr>
          </w:p>
          <w:p w:rsidR="007F6E9C" w:rsidRDefault="007F6E9C">
            <w:pPr>
              <w:pStyle w:val="BodyText3"/>
              <w:rPr>
                <w:bCs/>
              </w:rPr>
            </w:pPr>
            <w:r>
              <w:rPr>
                <w:bCs/>
              </w:rPr>
              <w:t>Before and after school math help sessions</w:t>
            </w:r>
          </w:p>
          <w:p w:rsidR="007F6E9C" w:rsidRDefault="007F6E9C">
            <w:pPr>
              <w:pStyle w:val="BodyText3"/>
              <w:rPr>
                <w:bCs/>
              </w:rPr>
            </w:pPr>
          </w:p>
          <w:p w:rsidR="007F6E9C" w:rsidRDefault="007F6E9C">
            <w:pPr>
              <w:pStyle w:val="BodyText3"/>
              <w:rPr>
                <w:bCs/>
              </w:rPr>
            </w:pPr>
            <w:r>
              <w:rPr>
                <w:bCs/>
              </w:rPr>
              <w:t>Independent computer tutorials</w:t>
            </w:r>
          </w:p>
          <w:p w:rsidR="007F6E9C" w:rsidRDefault="007F6E9C">
            <w:pPr>
              <w:pStyle w:val="BodyText3"/>
              <w:rPr>
                <w:bCs/>
              </w:rPr>
            </w:pPr>
          </w:p>
          <w:p w:rsidR="002C589F" w:rsidRDefault="007F6E9C">
            <w:pPr>
              <w:pStyle w:val="BodyText3"/>
              <w:rPr>
                <w:bCs/>
              </w:rPr>
            </w:pPr>
            <w:r>
              <w:rPr>
                <w:bCs/>
              </w:rPr>
              <w:t>Im</w:t>
            </w:r>
            <w:r w:rsidR="002C589F">
              <w:rPr>
                <w:bCs/>
              </w:rPr>
              <w:t>plementation of Pre-algebra and Math Lab collaborative teaching</w:t>
            </w:r>
          </w:p>
          <w:p w:rsidR="007F6E9C" w:rsidRDefault="007F6E9C">
            <w:pPr>
              <w:pStyle w:val="BodyText3"/>
              <w:rPr>
                <w:bCs/>
              </w:rPr>
            </w:pPr>
          </w:p>
          <w:p w:rsidR="007F6E9C" w:rsidRDefault="007F6E9C">
            <w:pPr>
              <w:pStyle w:val="BodyText3"/>
              <w:rPr>
                <w:b/>
                <w:u w:val="single"/>
              </w:rPr>
            </w:pPr>
            <w:r>
              <w:rPr>
                <w:b/>
                <w:u w:val="single"/>
              </w:rPr>
              <w:t>Professional Development:</w:t>
            </w:r>
          </w:p>
          <w:p w:rsidR="007F6E9C" w:rsidRDefault="007F6E9C">
            <w:pPr>
              <w:pStyle w:val="BodyText3"/>
              <w:rPr>
                <w:bCs/>
              </w:rPr>
            </w:pPr>
          </w:p>
          <w:p w:rsidR="007F6E9C" w:rsidRDefault="002C589F">
            <w:pPr>
              <w:pStyle w:val="BodyText3"/>
              <w:rPr>
                <w:bCs/>
              </w:rPr>
            </w:pPr>
            <w:r>
              <w:rPr>
                <w:bCs/>
              </w:rPr>
              <w:t>Collaborative time set aside for teachers with Pre-Algebra and math lab responsibilities.</w:t>
            </w:r>
            <w:r w:rsidR="007F6E9C">
              <w:rPr>
                <w:bCs/>
              </w:rPr>
              <w:t xml:space="preserve">   </w:t>
            </w:r>
          </w:p>
          <w:p w:rsidR="007F6E9C" w:rsidRDefault="007F6E9C">
            <w:pPr>
              <w:pStyle w:val="BodyText3"/>
              <w:rPr>
                <w:bCs/>
              </w:rPr>
            </w:pPr>
          </w:p>
          <w:p w:rsidR="007F6E9C" w:rsidRDefault="007F6E9C">
            <w:pPr>
              <w:pStyle w:val="BodyText3"/>
              <w:rPr>
                <w:b/>
                <w:u w:val="single"/>
              </w:rPr>
            </w:pPr>
            <w:r>
              <w:rPr>
                <w:b/>
                <w:u w:val="single"/>
              </w:rPr>
              <w:t>Support for Family learning/training:</w:t>
            </w:r>
          </w:p>
          <w:p w:rsidR="007F6E9C" w:rsidRDefault="007F6E9C">
            <w:pPr>
              <w:pStyle w:val="BodyText3"/>
              <w:rPr>
                <w:bCs/>
              </w:rPr>
            </w:pPr>
            <w:r>
              <w:rPr>
                <w:bCs/>
              </w:rPr>
              <w:t>Bi-annual parent teacher conferences to update parents on student performance.</w:t>
            </w:r>
          </w:p>
          <w:p w:rsidR="002C589F" w:rsidRDefault="002C589F">
            <w:pPr>
              <w:pStyle w:val="BodyText3"/>
              <w:rPr>
                <w:bCs/>
              </w:rPr>
            </w:pPr>
          </w:p>
          <w:p w:rsidR="002C589F" w:rsidRDefault="002C589F">
            <w:pPr>
              <w:pStyle w:val="BodyText3"/>
              <w:rPr>
                <w:bCs/>
              </w:rPr>
            </w:pPr>
            <w:r>
              <w:rPr>
                <w:bCs/>
              </w:rPr>
              <w:t>Grade reports every 3 weeks.</w:t>
            </w:r>
          </w:p>
          <w:p w:rsidR="002C589F" w:rsidRDefault="002C589F">
            <w:pPr>
              <w:pStyle w:val="BodyText3"/>
              <w:rPr>
                <w:bCs/>
              </w:rPr>
            </w:pPr>
          </w:p>
          <w:p w:rsidR="002C589F" w:rsidRDefault="002C589F">
            <w:pPr>
              <w:pStyle w:val="BodyText3"/>
              <w:rPr>
                <w:bCs/>
              </w:rPr>
            </w:pPr>
            <w:r>
              <w:rPr>
                <w:bCs/>
              </w:rPr>
              <w:t>General Education Interventions for students not progressing in Math courses</w:t>
            </w:r>
          </w:p>
          <w:p w:rsidR="002C589F" w:rsidRDefault="002C589F">
            <w:pPr>
              <w:pStyle w:val="BodyText3"/>
              <w:rPr>
                <w:bCs/>
              </w:rPr>
            </w:pPr>
          </w:p>
          <w:p w:rsidR="007F6E9C" w:rsidRDefault="007F6E9C">
            <w:pPr>
              <w:pStyle w:val="BodyText3"/>
              <w:rPr>
                <w:b/>
                <w:u w:val="single"/>
              </w:rPr>
            </w:pPr>
          </w:p>
          <w:p w:rsidR="007F6E9C" w:rsidRDefault="007F6E9C">
            <w:pPr>
              <w:pStyle w:val="BodyText3"/>
              <w:rPr>
                <w:bCs/>
              </w:rPr>
            </w:pPr>
            <w:r>
              <w:rPr>
                <w:bCs/>
              </w:rPr>
              <w:lastRenderedPageBreak/>
              <w:t>ISTEP and NWEA progress reports are sent home to parents by mail to update student progress in math.</w:t>
            </w:r>
          </w:p>
          <w:p w:rsidR="007F6E9C" w:rsidRDefault="007F6E9C">
            <w:pPr>
              <w:pStyle w:val="BodyText3"/>
              <w:rPr>
                <w:b/>
                <w:u w:val="single"/>
              </w:rPr>
            </w:pPr>
          </w:p>
          <w:p w:rsidR="007F6E9C" w:rsidRDefault="007F6E9C">
            <w:pPr>
              <w:pStyle w:val="BodyText3"/>
              <w:rPr>
                <w:b/>
                <w:u w:val="single"/>
              </w:rPr>
            </w:pPr>
          </w:p>
          <w:p w:rsidR="007F6E9C" w:rsidRDefault="007F6E9C">
            <w:pPr>
              <w:pStyle w:val="BodyText3"/>
              <w:rPr>
                <w:b/>
                <w:u w:val="single"/>
              </w:rPr>
            </w:pPr>
          </w:p>
          <w:p w:rsidR="007F6E9C" w:rsidRDefault="007F6E9C">
            <w:pPr>
              <w:pStyle w:val="BodyText3"/>
              <w:rPr>
                <w:b/>
                <w:u w:val="single"/>
              </w:rPr>
            </w:pPr>
          </w:p>
          <w:p w:rsidR="007F6E9C" w:rsidRDefault="007F6E9C">
            <w:pPr>
              <w:pStyle w:val="BodyText3"/>
              <w:rPr>
                <w:b/>
                <w:u w:val="single"/>
              </w:rPr>
            </w:pPr>
          </w:p>
          <w:p w:rsidR="007F6E9C" w:rsidRDefault="007F6E9C">
            <w:pPr>
              <w:pStyle w:val="BodyText3"/>
              <w:rPr>
                <w:b/>
                <w:u w:val="single"/>
              </w:rPr>
            </w:pPr>
          </w:p>
          <w:p w:rsidR="007F6E9C" w:rsidRDefault="007F6E9C">
            <w:pPr>
              <w:pStyle w:val="BodyText3"/>
              <w:rPr>
                <w:b/>
                <w:u w:val="single"/>
              </w:rPr>
            </w:pPr>
          </w:p>
          <w:p w:rsidR="007F6E9C" w:rsidRDefault="007F6E9C">
            <w:pPr>
              <w:pStyle w:val="BodyText3"/>
              <w:rPr>
                <w:b/>
                <w:u w:val="single"/>
              </w:rPr>
            </w:pPr>
          </w:p>
          <w:p w:rsidR="007F6E9C" w:rsidRDefault="007F6E9C">
            <w:pPr>
              <w:pStyle w:val="BodyText3"/>
              <w:rPr>
                <w:b/>
                <w:u w:val="single"/>
              </w:rPr>
            </w:pPr>
            <w:r>
              <w:rPr>
                <w:b/>
                <w:u w:val="single"/>
              </w:rPr>
              <w:t>Technology:</w:t>
            </w:r>
          </w:p>
          <w:p w:rsidR="007F6E9C" w:rsidRDefault="007F6E9C">
            <w:pPr>
              <w:pStyle w:val="BodyText3"/>
              <w:rPr>
                <w:b/>
                <w:u w:val="single"/>
              </w:rPr>
            </w:pPr>
          </w:p>
          <w:p w:rsidR="007F6E9C" w:rsidRDefault="007F6E9C">
            <w:pPr>
              <w:pStyle w:val="BodyText3"/>
              <w:rPr>
                <w:bCs/>
              </w:rPr>
            </w:pPr>
            <w:r>
              <w:rPr>
                <w:bCs/>
              </w:rPr>
              <w:t xml:space="preserve">During the building project 1 additional lab was added for at total of 4 computer labs.  Students now have access to 106 computers. </w:t>
            </w:r>
          </w:p>
          <w:p w:rsidR="007F6E9C" w:rsidRDefault="007F6E9C">
            <w:pPr>
              <w:pStyle w:val="BodyText3"/>
              <w:rPr>
                <w:bCs/>
              </w:rPr>
            </w:pPr>
          </w:p>
        </w:tc>
        <w:tc>
          <w:tcPr>
            <w:tcW w:w="3060" w:type="dxa"/>
          </w:tcPr>
          <w:p w:rsidR="007F6E9C" w:rsidRDefault="007F6E9C">
            <w:pPr>
              <w:rPr>
                <w:b/>
                <w:bCs/>
                <w:sz w:val="18"/>
                <w:u w:val="single"/>
              </w:rPr>
            </w:pPr>
            <w:r>
              <w:rPr>
                <w:b/>
                <w:bCs/>
                <w:sz w:val="18"/>
                <w:u w:val="single"/>
              </w:rPr>
              <w:lastRenderedPageBreak/>
              <w:t xml:space="preserve"> Strategies:</w:t>
            </w:r>
          </w:p>
          <w:p w:rsidR="007F6E9C" w:rsidRDefault="007F6E9C">
            <w:pPr>
              <w:rPr>
                <w:b/>
                <w:bCs/>
                <w:sz w:val="18"/>
                <w:u w:val="single"/>
              </w:rPr>
            </w:pPr>
          </w:p>
          <w:p w:rsidR="007F6E9C" w:rsidRDefault="007F6E9C">
            <w:pPr>
              <w:rPr>
                <w:sz w:val="18"/>
              </w:rPr>
            </w:pPr>
            <w:r>
              <w:rPr>
                <w:sz w:val="18"/>
              </w:rPr>
              <w:t xml:space="preserve">Summer school course offered in Algebra 1.  </w:t>
            </w:r>
            <w:r w:rsidR="002C589F">
              <w:rPr>
                <w:sz w:val="18"/>
              </w:rPr>
              <w:t>Transportation provided through a grant</w:t>
            </w:r>
          </w:p>
          <w:p w:rsidR="007F6E9C" w:rsidRDefault="007F6E9C">
            <w:pPr>
              <w:rPr>
                <w:sz w:val="18"/>
              </w:rPr>
            </w:pPr>
          </w:p>
          <w:p w:rsidR="007F6E9C" w:rsidRDefault="007F6E9C">
            <w:pPr>
              <w:rPr>
                <w:sz w:val="18"/>
              </w:rPr>
            </w:pPr>
          </w:p>
          <w:p w:rsidR="007F6E9C" w:rsidRDefault="007F6E9C">
            <w:pPr>
              <w:rPr>
                <w:sz w:val="18"/>
              </w:rPr>
            </w:pPr>
          </w:p>
          <w:p w:rsidR="007F6E9C" w:rsidRDefault="007F6E9C">
            <w:pPr>
              <w:rPr>
                <w:sz w:val="18"/>
              </w:rPr>
            </w:pPr>
            <w:r>
              <w:rPr>
                <w:sz w:val="18"/>
              </w:rPr>
              <w:t>Two teachers are trained in Hands-on-Algebra an</w:t>
            </w:r>
            <w:r w:rsidR="002C589F">
              <w:rPr>
                <w:sz w:val="18"/>
              </w:rPr>
              <w:t>d have materials in classrooms.</w:t>
            </w:r>
            <w:r>
              <w:rPr>
                <w:sz w:val="18"/>
              </w:rPr>
              <w:t xml:space="preserve"> </w:t>
            </w:r>
            <w:r w:rsidR="002C589F">
              <w:rPr>
                <w:sz w:val="18"/>
              </w:rPr>
              <w:t xml:space="preserve"> Collaboration time provided for those teachers to work together to provide better instruction.</w:t>
            </w:r>
          </w:p>
          <w:p w:rsidR="007F6E9C" w:rsidRDefault="007F6E9C">
            <w:pPr>
              <w:rPr>
                <w:sz w:val="18"/>
              </w:rPr>
            </w:pPr>
          </w:p>
          <w:p w:rsidR="007F6E9C" w:rsidRDefault="007F6E9C">
            <w:pPr>
              <w:rPr>
                <w:b/>
                <w:sz w:val="18"/>
                <w:u w:val="single"/>
              </w:rPr>
            </w:pPr>
            <w:r>
              <w:rPr>
                <w:b/>
                <w:sz w:val="18"/>
                <w:u w:val="single"/>
              </w:rPr>
              <w:t>Professional Development:</w:t>
            </w:r>
          </w:p>
          <w:p w:rsidR="007F6E9C" w:rsidRDefault="007F6E9C">
            <w:pPr>
              <w:rPr>
                <w:sz w:val="18"/>
              </w:rPr>
            </w:pPr>
          </w:p>
          <w:p w:rsidR="007F6E9C" w:rsidRDefault="002C589F">
            <w:pPr>
              <w:rPr>
                <w:b/>
                <w:u w:val="single"/>
              </w:rPr>
            </w:pPr>
            <w:r>
              <w:rPr>
                <w:sz w:val="18"/>
              </w:rPr>
              <w:t>Teacher provided training for freshman academy concept.  Will help with students making the transition from middle to high school.</w:t>
            </w:r>
          </w:p>
          <w:p w:rsidR="007F6E9C" w:rsidRDefault="007F6E9C">
            <w:pPr>
              <w:pStyle w:val="Header"/>
              <w:tabs>
                <w:tab w:val="clear" w:pos="4320"/>
                <w:tab w:val="clear" w:pos="8640"/>
              </w:tabs>
              <w:rPr>
                <w:sz w:val="18"/>
              </w:rPr>
            </w:pPr>
          </w:p>
          <w:p w:rsidR="007F6E9C" w:rsidRDefault="007F6E9C">
            <w:pPr>
              <w:pStyle w:val="Header"/>
              <w:tabs>
                <w:tab w:val="clear" w:pos="4320"/>
                <w:tab w:val="clear" w:pos="8640"/>
              </w:tabs>
              <w:rPr>
                <w:sz w:val="18"/>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p>
          <w:p w:rsidR="007F6E9C" w:rsidRDefault="007F6E9C">
            <w:pPr>
              <w:pStyle w:val="Header"/>
              <w:tabs>
                <w:tab w:val="clear" w:pos="4320"/>
                <w:tab w:val="clear" w:pos="8640"/>
              </w:tabs>
              <w:rPr>
                <w:b/>
                <w:sz w:val="18"/>
                <w:u w:val="single"/>
              </w:rPr>
            </w:pPr>
            <w:r>
              <w:rPr>
                <w:b/>
                <w:sz w:val="18"/>
                <w:u w:val="single"/>
              </w:rPr>
              <w:lastRenderedPageBreak/>
              <w:t>Technology:</w:t>
            </w:r>
          </w:p>
          <w:p w:rsidR="007F6E9C" w:rsidRDefault="007F6E9C">
            <w:pPr>
              <w:pStyle w:val="Header"/>
              <w:tabs>
                <w:tab w:val="clear" w:pos="4320"/>
                <w:tab w:val="clear" w:pos="8640"/>
              </w:tabs>
              <w:rPr>
                <w:bCs/>
                <w:sz w:val="18"/>
              </w:rPr>
            </w:pPr>
            <w:r>
              <w:rPr>
                <w:bCs/>
                <w:sz w:val="18"/>
              </w:rPr>
              <w:t>NWEA Math is given to all 9</w:t>
            </w:r>
            <w:r>
              <w:rPr>
                <w:bCs/>
                <w:sz w:val="18"/>
                <w:vertAlign w:val="superscript"/>
              </w:rPr>
              <w:t>th</w:t>
            </w:r>
            <w:r>
              <w:rPr>
                <w:bCs/>
                <w:sz w:val="18"/>
              </w:rPr>
              <w:t xml:space="preserve"> grade Algebra students annually at the beginning and end of each course to establish benchmarks and measure individual growth.</w:t>
            </w:r>
          </w:p>
          <w:p w:rsidR="007F6E9C" w:rsidRDefault="007F6E9C">
            <w:pPr>
              <w:pStyle w:val="Header"/>
              <w:tabs>
                <w:tab w:val="clear" w:pos="4320"/>
                <w:tab w:val="clear" w:pos="8640"/>
              </w:tabs>
              <w:rPr>
                <w:bCs/>
                <w:sz w:val="18"/>
              </w:rPr>
            </w:pPr>
          </w:p>
          <w:p w:rsidR="007F6E9C" w:rsidRDefault="007F6E9C">
            <w:pPr>
              <w:pStyle w:val="Header"/>
              <w:tabs>
                <w:tab w:val="clear" w:pos="4320"/>
                <w:tab w:val="clear" w:pos="8640"/>
              </w:tabs>
              <w:rPr>
                <w:bCs/>
                <w:sz w:val="18"/>
              </w:rPr>
            </w:pPr>
          </w:p>
          <w:p w:rsidR="007F6E9C" w:rsidRDefault="007F6E9C">
            <w:pPr>
              <w:pStyle w:val="Header"/>
              <w:tabs>
                <w:tab w:val="clear" w:pos="4320"/>
                <w:tab w:val="clear" w:pos="8640"/>
              </w:tabs>
              <w:rPr>
                <w:bCs/>
                <w:sz w:val="18"/>
              </w:rPr>
            </w:pPr>
            <w:r>
              <w:rPr>
                <w:bCs/>
                <w:sz w:val="18"/>
              </w:rPr>
              <w:t>PLATO Software Modules were used for remediation sessions that were supervised by remediation coach and licensed teachers.</w:t>
            </w:r>
          </w:p>
          <w:p w:rsidR="007F6E9C" w:rsidRDefault="007F6E9C">
            <w:pPr>
              <w:pStyle w:val="Header"/>
              <w:tabs>
                <w:tab w:val="clear" w:pos="4320"/>
                <w:tab w:val="clear" w:pos="8640"/>
              </w:tabs>
              <w:rPr>
                <w:b/>
                <w:sz w:val="18"/>
                <w:u w:val="single"/>
              </w:rPr>
            </w:pPr>
          </w:p>
          <w:p w:rsidR="002C589F" w:rsidRPr="002C589F" w:rsidRDefault="002C589F">
            <w:pPr>
              <w:pStyle w:val="Header"/>
              <w:tabs>
                <w:tab w:val="clear" w:pos="4320"/>
                <w:tab w:val="clear" w:pos="8640"/>
              </w:tabs>
              <w:rPr>
                <w:sz w:val="18"/>
              </w:rPr>
            </w:pPr>
            <w:r>
              <w:rPr>
                <w:sz w:val="18"/>
              </w:rPr>
              <w:t xml:space="preserve">PLATO will be </w:t>
            </w:r>
            <w:proofErr w:type="gramStart"/>
            <w:r>
              <w:rPr>
                <w:sz w:val="18"/>
              </w:rPr>
              <w:t>used  to</w:t>
            </w:r>
            <w:proofErr w:type="gramEnd"/>
            <w:r>
              <w:rPr>
                <w:sz w:val="18"/>
              </w:rPr>
              <w:t xml:space="preserve"> help in credit reclamation for students not passing Algebra by the 3</w:t>
            </w:r>
            <w:r w:rsidRPr="002C589F">
              <w:rPr>
                <w:sz w:val="18"/>
                <w:vertAlign w:val="superscript"/>
              </w:rPr>
              <w:t>rd</w:t>
            </w:r>
            <w:r>
              <w:rPr>
                <w:sz w:val="18"/>
              </w:rPr>
              <w:t xml:space="preserve"> try.  </w:t>
            </w:r>
          </w:p>
          <w:p w:rsidR="007F6E9C" w:rsidRDefault="007F6E9C">
            <w:pPr>
              <w:pStyle w:val="Header"/>
              <w:tabs>
                <w:tab w:val="clear" w:pos="4320"/>
                <w:tab w:val="clear" w:pos="8640"/>
              </w:tabs>
              <w:rPr>
                <w:bCs/>
                <w:sz w:val="18"/>
              </w:rPr>
            </w:pPr>
          </w:p>
        </w:tc>
        <w:tc>
          <w:tcPr>
            <w:tcW w:w="3240" w:type="dxa"/>
          </w:tcPr>
          <w:p w:rsidR="007F6E9C" w:rsidRDefault="007F6E9C">
            <w:pPr>
              <w:rPr>
                <w:sz w:val="18"/>
              </w:rPr>
            </w:pPr>
            <w:r>
              <w:rPr>
                <w:b/>
                <w:bCs/>
                <w:sz w:val="18"/>
              </w:rPr>
              <w:lastRenderedPageBreak/>
              <w:t xml:space="preserve">ISTEP+ % </w:t>
            </w:r>
            <w:r>
              <w:rPr>
                <w:sz w:val="18"/>
              </w:rPr>
              <w:t>students meeting standards in Math</w:t>
            </w:r>
          </w:p>
          <w:p w:rsidR="007F6E9C" w:rsidRDefault="007F6E9C">
            <w:pPr>
              <w:rPr>
                <w:sz w:val="18"/>
              </w:rPr>
            </w:pPr>
            <w:r>
              <w:rPr>
                <w:sz w:val="18"/>
              </w:rPr>
              <w:t xml:space="preserve">                 </w:t>
            </w:r>
            <w:r w:rsidR="002D05E3">
              <w:rPr>
                <w:sz w:val="18"/>
              </w:rPr>
              <w:t xml:space="preserve"> </w:t>
            </w:r>
            <w:r w:rsidR="002C589F">
              <w:rPr>
                <w:sz w:val="18"/>
              </w:rPr>
              <w:t xml:space="preserve">    F’05        F’06 </w:t>
            </w:r>
            <w:r w:rsidR="002D05E3">
              <w:rPr>
                <w:sz w:val="18"/>
              </w:rPr>
              <w:t xml:space="preserve">    F</w:t>
            </w:r>
            <w:r w:rsidR="002C589F">
              <w:rPr>
                <w:sz w:val="18"/>
              </w:rPr>
              <w:t>‘07</w:t>
            </w:r>
          </w:p>
          <w:p w:rsidR="007F6E9C" w:rsidRDefault="007F6E9C">
            <w:pPr>
              <w:rPr>
                <w:sz w:val="18"/>
              </w:rPr>
            </w:pPr>
            <w:r>
              <w:rPr>
                <w:sz w:val="18"/>
              </w:rPr>
              <w:t>Grad</w:t>
            </w:r>
            <w:r w:rsidR="002D05E3">
              <w:rPr>
                <w:sz w:val="18"/>
              </w:rPr>
              <w:t xml:space="preserve">e 9           </w:t>
            </w:r>
            <w:r w:rsidR="00607650">
              <w:rPr>
                <w:sz w:val="18"/>
              </w:rPr>
              <w:t>65%        70</w:t>
            </w:r>
            <w:r>
              <w:rPr>
                <w:sz w:val="18"/>
              </w:rPr>
              <w:t>%</w:t>
            </w:r>
            <w:r w:rsidR="002C589F">
              <w:rPr>
                <w:sz w:val="18"/>
              </w:rPr>
              <w:t xml:space="preserve">  </w:t>
            </w:r>
            <w:r w:rsidR="002D05E3">
              <w:rPr>
                <w:sz w:val="18"/>
              </w:rPr>
              <w:t xml:space="preserve">  </w:t>
            </w:r>
            <w:r w:rsidR="00607650">
              <w:rPr>
                <w:sz w:val="18"/>
              </w:rPr>
              <w:t xml:space="preserve"> 69</w:t>
            </w:r>
            <w:r w:rsidR="002C589F">
              <w:rPr>
                <w:sz w:val="18"/>
              </w:rPr>
              <w:t xml:space="preserve">%   </w:t>
            </w:r>
          </w:p>
          <w:p w:rsidR="007F6E9C" w:rsidRDefault="00607650">
            <w:pPr>
              <w:rPr>
                <w:sz w:val="18"/>
              </w:rPr>
            </w:pPr>
            <w:r>
              <w:rPr>
                <w:sz w:val="18"/>
              </w:rPr>
              <w:t>Grade 10         57%        59</w:t>
            </w:r>
            <w:r w:rsidR="007F6E9C">
              <w:rPr>
                <w:sz w:val="18"/>
              </w:rPr>
              <w:t>%</w:t>
            </w:r>
            <w:r w:rsidR="002C589F">
              <w:rPr>
                <w:sz w:val="18"/>
              </w:rPr>
              <w:t xml:space="preserve">  </w:t>
            </w:r>
            <w:r w:rsidR="002D05E3">
              <w:rPr>
                <w:sz w:val="18"/>
              </w:rPr>
              <w:t xml:space="preserve">  </w:t>
            </w:r>
            <w:r>
              <w:rPr>
                <w:sz w:val="18"/>
              </w:rPr>
              <w:t>68</w:t>
            </w:r>
            <w:r w:rsidR="002C589F">
              <w:rPr>
                <w:sz w:val="18"/>
              </w:rPr>
              <w:t>%</w:t>
            </w:r>
          </w:p>
          <w:p w:rsidR="007F6E9C" w:rsidRDefault="007F6E9C">
            <w:pPr>
              <w:rPr>
                <w:b/>
                <w:bCs/>
                <w:sz w:val="18"/>
                <w:u w:val="single"/>
              </w:rPr>
            </w:pPr>
          </w:p>
          <w:p w:rsidR="007F6E9C" w:rsidRDefault="007F6E9C">
            <w:pPr>
              <w:rPr>
                <w:b/>
                <w:bCs/>
                <w:sz w:val="18"/>
                <w:u w:val="single"/>
              </w:rPr>
            </w:pPr>
          </w:p>
          <w:p w:rsidR="007F6E9C" w:rsidRDefault="007F6E9C">
            <w:pPr>
              <w:rPr>
                <w:sz w:val="18"/>
              </w:rPr>
            </w:pPr>
            <w:r>
              <w:rPr>
                <w:b/>
                <w:bCs/>
                <w:sz w:val="18"/>
                <w:u w:val="single"/>
              </w:rPr>
              <w:t>Key errors</w:t>
            </w:r>
            <w:r>
              <w:rPr>
                <w:sz w:val="18"/>
                <w:u w:val="single"/>
              </w:rPr>
              <w:t xml:space="preserve"> </w:t>
            </w:r>
            <w:r>
              <w:rPr>
                <w:sz w:val="18"/>
              </w:rPr>
              <w:t>made by students not meeting standard on ISTEP+ Math</w:t>
            </w:r>
          </w:p>
          <w:p w:rsidR="007F6E9C" w:rsidRDefault="007F6E9C">
            <w:pPr>
              <w:rPr>
                <w:sz w:val="18"/>
              </w:rPr>
            </w:pPr>
            <w:r>
              <w:rPr>
                <w:sz w:val="18"/>
              </w:rPr>
              <w:t>9</w:t>
            </w:r>
            <w:r>
              <w:rPr>
                <w:sz w:val="18"/>
                <w:vertAlign w:val="superscript"/>
              </w:rPr>
              <w:t>th</w:t>
            </w:r>
            <w:r>
              <w:rPr>
                <w:sz w:val="18"/>
              </w:rPr>
              <w:t xml:space="preserve"> Grade:  Problem Computation, Slope/Intercept Form, Ratio/Proportions, Didn’t attempt problem, Volume.</w:t>
            </w:r>
          </w:p>
          <w:p w:rsidR="007F6E9C" w:rsidRDefault="007F6E9C">
            <w:pPr>
              <w:rPr>
                <w:sz w:val="18"/>
              </w:rPr>
            </w:pPr>
            <w:r>
              <w:rPr>
                <w:sz w:val="18"/>
              </w:rPr>
              <w:t>10</w:t>
            </w:r>
            <w:r>
              <w:rPr>
                <w:sz w:val="18"/>
                <w:vertAlign w:val="superscript"/>
              </w:rPr>
              <w:t>th</w:t>
            </w:r>
            <w:r>
              <w:rPr>
                <w:sz w:val="18"/>
              </w:rPr>
              <w:t xml:space="preserve"> Grade:  Didn’t </w:t>
            </w:r>
            <w:proofErr w:type="gramStart"/>
            <w:r>
              <w:rPr>
                <w:sz w:val="18"/>
              </w:rPr>
              <w:t>answer ?</w:t>
            </w:r>
            <w:proofErr w:type="gramEnd"/>
            <w:r>
              <w:rPr>
                <w:sz w:val="18"/>
              </w:rPr>
              <w:t xml:space="preserve"> </w:t>
            </w:r>
            <w:proofErr w:type="gramStart"/>
            <w:r>
              <w:rPr>
                <w:sz w:val="18"/>
              </w:rPr>
              <w:t>asked</w:t>
            </w:r>
            <w:proofErr w:type="gramEnd"/>
            <w:r>
              <w:rPr>
                <w:sz w:val="18"/>
              </w:rPr>
              <w:t xml:space="preserve">, Computation, Volume, Systems of Equations, Didn’t show work, didn’t attempt problem.  </w:t>
            </w:r>
          </w:p>
          <w:p w:rsidR="007F6E9C" w:rsidRDefault="007F6E9C">
            <w:pPr>
              <w:rPr>
                <w:sz w:val="20"/>
              </w:rPr>
            </w:pPr>
          </w:p>
          <w:p w:rsidR="007F6E9C" w:rsidRDefault="007F6E9C">
            <w:pPr>
              <w:rPr>
                <w:sz w:val="18"/>
              </w:rPr>
            </w:pPr>
          </w:p>
          <w:p w:rsidR="007F6E9C" w:rsidRDefault="007F6E9C">
            <w:pPr>
              <w:rPr>
                <w:sz w:val="18"/>
              </w:rPr>
            </w:pPr>
          </w:p>
          <w:p w:rsidR="007F6E9C" w:rsidRDefault="007F6E9C">
            <w:pPr>
              <w:pStyle w:val="BodyText3"/>
              <w:rPr>
                <w:sz w:val="18"/>
              </w:rPr>
            </w:pPr>
          </w:p>
          <w:p w:rsidR="007F6E9C" w:rsidRDefault="007F6E9C">
            <w:pPr>
              <w:pStyle w:val="BodyText3"/>
              <w:rPr>
                <w:sz w:val="18"/>
              </w:rPr>
            </w:pPr>
          </w:p>
          <w:p w:rsidR="007F6E9C" w:rsidRDefault="007F6E9C">
            <w:pPr>
              <w:spacing w:line="360" w:lineRule="auto"/>
              <w:rPr>
                <w:sz w:val="18"/>
              </w:rPr>
            </w:pPr>
          </w:p>
          <w:p w:rsidR="007F6E9C" w:rsidRDefault="007F6E9C">
            <w:pPr>
              <w:spacing w:line="360" w:lineRule="auto"/>
              <w:rPr>
                <w:sz w:val="18"/>
              </w:rPr>
            </w:pPr>
          </w:p>
          <w:p w:rsidR="007F6E9C" w:rsidRDefault="007F6E9C">
            <w:pPr>
              <w:rPr>
                <w:sz w:val="20"/>
              </w:rPr>
            </w:pPr>
          </w:p>
        </w:tc>
        <w:tc>
          <w:tcPr>
            <w:tcW w:w="3420" w:type="dxa"/>
          </w:tcPr>
          <w:p w:rsidR="007F6E9C" w:rsidRDefault="007F6E9C">
            <w:pPr>
              <w:pStyle w:val="Header"/>
              <w:tabs>
                <w:tab w:val="clear" w:pos="4320"/>
                <w:tab w:val="clear" w:pos="8640"/>
              </w:tabs>
              <w:rPr>
                <w:bCs/>
                <w:sz w:val="20"/>
              </w:rPr>
            </w:pPr>
            <w:r>
              <w:rPr>
                <w:b/>
                <w:sz w:val="20"/>
              </w:rPr>
              <w:t>Goals and benchmarks</w:t>
            </w:r>
            <w:r w:rsidR="00607650">
              <w:rPr>
                <w:bCs/>
                <w:sz w:val="20"/>
              </w:rPr>
              <w:t xml:space="preserve">:  Grade 10 met their benchmarks by +9%  </w:t>
            </w:r>
          </w:p>
          <w:p w:rsidR="007F6E9C" w:rsidRDefault="007F6E9C">
            <w:pPr>
              <w:pStyle w:val="Header"/>
              <w:tabs>
                <w:tab w:val="clear" w:pos="4320"/>
                <w:tab w:val="clear" w:pos="8640"/>
              </w:tabs>
              <w:rPr>
                <w:bCs/>
                <w:sz w:val="20"/>
              </w:rPr>
            </w:pPr>
          </w:p>
          <w:p w:rsidR="007F6E9C" w:rsidRDefault="007F6E9C">
            <w:pPr>
              <w:pStyle w:val="Header"/>
              <w:tabs>
                <w:tab w:val="clear" w:pos="4320"/>
                <w:tab w:val="clear" w:pos="8640"/>
              </w:tabs>
              <w:rPr>
                <w:bCs/>
                <w:sz w:val="20"/>
              </w:rPr>
            </w:pPr>
            <w:r>
              <w:rPr>
                <w:b/>
                <w:sz w:val="20"/>
              </w:rPr>
              <w:t xml:space="preserve">AYP for Math:  </w:t>
            </w:r>
            <w:r>
              <w:rPr>
                <w:bCs/>
                <w:sz w:val="20"/>
              </w:rPr>
              <w:t>The overall 10</w:t>
            </w:r>
            <w:r>
              <w:rPr>
                <w:bCs/>
                <w:sz w:val="20"/>
                <w:vertAlign w:val="superscript"/>
              </w:rPr>
              <w:t>th</w:t>
            </w:r>
            <w:r w:rsidR="00611D97">
              <w:rPr>
                <w:bCs/>
                <w:sz w:val="20"/>
              </w:rPr>
              <w:t xml:space="preserve"> grade group made AYP at 66</w:t>
            </w:r>
            <w:r>
              <w:rPr>
                <w:bCs/>
                <w:sz w:val="20"/>
              </w:rPr>
              <w:t xml:space="preserve">% passing.  The </w:t>
            </w:r>
            <w:r w:rsidR="00611D97">
              <w:rPr>
                <w:bCs/>
                <w:sz w:val="20"/>
              </w:rPr>
              <w:t>white sub group made AYP at 70</w:t>
            </w:r>
            <w:r>
              <w:rPr>
                <w:bCs/>
                <w:sz w:val="20"/>
              </w:rPr>
              <w:t xml:space="preserve">% passing.  </w:t>
            </w:r>
          </w:p>
          <w:p w:rsidR="007F6E9C" w:rsidRDefault="007F6E9C">
            <w:pPr>
              <w:pStyle w:val="Header"/>
              <w:tabs>
                <w:tab w:val="clear" w:pos="4320"/>
                <w:tab w:val="clear" w:pos="8640"/>
              </w:tabs>
              <w:rPr>
                <w:b/>
                <w:sz w:val="20"/>
              </w:rPr>
            </w:pPr>
          </w:p>
          <w:p w:rsidR="007F6E9C" w:rsidRDefault="007F6E9C">
            <w:pPr>
              <w:pStyle w:val="Header"/>
              <w:tabs>
                <w:tab w:val="clear" w:pos="4320"/>
                <w:tab w:val="clear" w:pos="8640"/>
              </w:tabs>
              <w:rPr>
                <w:bCs/>
                <w:sz w:val="20"/>
                <w:u w:val="single"/>
              </w:rPr>
            </w:pPr>
          </w:p>
          <w:p w:rsidR="007F6E9C" w:rsidRDefault="007F6E9C">
            <w:pPr>
              <w:pStyle w:val="Header"/>
              <w:tabs>
                <w:tab w:val="clear" w:pos="4320"/>
                <w:tab w:val="clear" w:pos="8640"/>
              </w:tabs>
              <w:rPr>
                <w:bCs/>
                <w:sz w:val="20"/>
              </w:rPr>
            </w:pPr>
            <w:r>
              <w:rPr>
                <w:b/>
                <w:sz w:val="20"/>
              </w:rPr>
              <w:t>Data Trends:</w:t>
            </w:r>
            <w:r>
              <w:rPr>
                <w:bCs/>
                <w:sz w:val="20"/>
              </w:rPr>
              <w:t xml:space="preserve">  9</w:t>
            </w:r>
            <w:r>
              <w:rPr>
                <w:bCs/>
                <w:sz w:val="20"/>
                <w:vertAlign w:val="superscript"/>
              </w:rPr>
              <w:t>th</w:t>
            </w:r>
            <w:r>
              <w:rPr>
                <w:bCs/>
                <w:sz w:val="20"/>
              </w:rPr>
              <w:t xml:space="preserve"> grade students</w:t>
            </w:r>
            <w:r w:rsidR="00611D97">
              <w:rPr>
                <w:bCs/>
                <w:sz w:val="20"/>
              </w:rPr>
              <w:t xml:space="preserve"> continue to improve on ISTEP.   This will be the first group to take the Core 40 End of course Assessment.  They will take this test at the end of courses in Algebra I.  </w:t>
            </w:r>
            <w:r>
              <w:rPr>
                <w:bCs/>
                <w:sz w:val="20"/>
              </w:rPr>
              <w:t xml:space="preserve">Key errors meetings brought attention to student needs and found that many students do not even attempt problems.  Also, some math concepts on the applied skills portion of ISTEP are presented in a more abstract way then are taught in class.  </w:t>
            </w:r>
          </w:p>
          <w:p w:rsidR="007F6E9C" w:rsidRDefault="007F6E9C">
            <w:pPr>
              <w:pStyle w:val="Header"/>
              <w:tabs>
                <w:tab w:val="clear" w:pos="4320"/>
                <w:tab w:val="clear" w:pos="8640"/>
              </w:tabs>
              <w:rPr>
                <w:bCs/>
                <w:sz w:val="20"/>
              </w:rPr>
            </w:pPr>
          </w:p>
          <w:p w:rsidR="007F6E9C" w:rsidRDefault="007F6E9C">
            <w:pPr>
              <w:pStyle w:val="Header"/>
              <w:tabs>
                <w:tab w:val="clear" w:pos="4320"/>
                <w:tab w:val="clear" w:pos="8640"/>
              </w:tabs>
              <w:rPr>
                <w:bCs/>
                <w:sz w:val="20"/>
              </w:rPr>
            </w:pPr>
          </w:p>
          <w:p w:rsidR="007F6E9C" w:rsidRDefault="007F6E9C">
            <w:pPr>
              <w:pStyle w:val="Header"/>
              <w:tabs>
                <w:tab w:val="clear" w:pos="4320"/>
                <w:tab w:val="clear" w:pos="8640"/>
              </w:tabs>
              <w:rPr>
                <w:bCs/>
                <w:sz w:val="20"/>
              </w:rPr>
            </w:pPr>
          </w:p>
        </w:tc>
      </w:tr>
    </w:tbl>
    <w:p w:rsidR="007F6E9C" w:rsidRDefault="007F6E9C">
      <w:pPr>
        <w:rPr>
          <w:sz w:val="18"/>
        </w:rPr>
      </w:pPr>
    </w:p>
    <w:sectPr w:rsidR="007F6E9C">
      <w:headerReference w:type="default" r:id="rId7"/>
      <w:footerReference w:type="default" r:id="rId8"/>
      <w:pgSz w:w="15840" w:h="12240" w:orient="landscape"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D0" w:rsidRDefault="00D779D0" w:rsidP="00FC331A">
      <w:r>
        <w:separator/>
      </w:r>
    </w:p>
  </w:endnote>
  <w:endnote w:type="continuationSeparator" w:id="0">
    <w:p w:rsidR="00D779D0" w:rsidRDefault="00D779D0" w:rsidP="00FC3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9C" w:rsidRDefault="007F6E9C">
    <w:pPr>
      <w:pStyle w:val="Footer"/>
    </w:pPr>
    <w:smartTag w:uri="urn:schemas-microsoft-com:office:smarttags" w:element="PersonName">
      <w:r>
        <w:t>TVHS</w:t>
      </w:r>
    </w:smartTag>
    <w:r>
      <w:t xml:space="preserve"> Math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D0" w:rsidRDefault="00D779D0" w:rsidP="00FC331A">
      <w:r>
        <w:separator/>
      </w:r>
    </w:p>
  </w:footnote>
  <w:footnote w:type="continuationSeparator" w:id="0">
    <w:p w:rsidR="00D779D0" w:rsidRDefault="00D779D0" w:rsidP="00FC3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9C" w:rsidRDefault="007F6E9C">
    <w:pPr>
      <w:pStyle w:val="Header"/>
    </w:pPr>
    <w:smartTag w:uri="urn:schemas-microsoft-com:office:smarttags" w:element="PersonName">
      <w:r>
        <w:t>TVHS</w:t>
      </w:r>
    </w:smartTag>
    <w:r w:rsidR="0032609B">
      <w:tab/>
    </w:r>
    <w:r w:rsidR="0032609B">
      <w:tab/>
    </w:r>
    <w:r w:rsidR="0032609B">
      <w:tab/>
    </w:r>
    <w:r w:rsidR="0032609B">
      <w:tab/>
    </w:r>
    <w:r w:rsidR="0032609B">
      <w:tab/>
    </w:r>
    <w:r w:rsidR="0032609B">
      <w:tab/>
    </w:r>
    <w:r w:rsidR="0032609B">
      <w:tab/>
    </w:r>
    <w:smartTag w:uri="urn:schemas-microsoft-com:office:smarttags" w:element="date">
      <w:smartTagPr>
        <w:attr w:name="Year" w:val="2008"/>
        <w:attr w:name="Day" w:val="4"/>
        <w:attr w:name="Month" w:val="6"/>
      </w:smartTagPr>
      <w:r w:rsidR="0032609B">
        <w:t>June 4, 2008</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418"/>
    <w:multiLevelType w:val="hybridMultilevel"/>
    <w:tmpl w:val="8B8292AE"/>
    <w:lvl w:ilvl="0" w:tplc="E35E4C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044C1E"/>
    <w:multiLevelType w:val="hybridMultilevel"/>
    <w:tmpl w:val="C5E431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C6EE7"/>
    <w:multiLevelType w:val="hybridMultilevel"/>
    <w:tmpl w:val="A4D63D56"/>
    <w:lvl w:ilvl="0" w:tplc="FC24B1E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
    <w:nsid w:val="48F64A27"/>
    <w:multiLevelType w:val="hybridMultilevel"/>
    <w:tmpl w:val="EEF4BC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609B"/>
    <w:rsid w:val="001E448D"/>
    <w:rsid w:val="002C589F"/>
    <w:rsid w:val="002D05E3"/>
    <w:rsid w:val="0032609B"/>
    <w:rsid w:val="00607650"/>
    <w:rsid w:val="00611D97"/>
    <w:rsid w:val="007F6E9C"/>
    <w:rsid w:val="00D77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tabs>
        <w:tab w:val="left" w:pos="1500"/>
      </w:tabs>
      <w:jc w:val="center"/>
      <w:outlineLvl w:val="2"/>
    </w:pPr>
    <w:rPr>
      <w:b/>
      <w:bCs/>
    </w:rPr>
  </w:style>
  <w:style w:type="paragraph" w:styleId="Heading4">
    <w:name w:val="heading 4"/>
    <w:basedOn w:val="Normal"/>
    <w:next w:val="Normal"/>
    <w:qFormat/>
    <w:pPr>
      <w:keepNext/>
      <w:outlineLvl w:val="3"/>
    </w:pPr>
    <w:rPr>
      <w:b/>
      <w:bCs/>
      <w:sz w:val="16"/>
      <w:u w:val="single"/>
    </w:rPr>
  </w:style>
  <w:style w:type="paragraph" w:styleId="Heading6">
    <w:name w:val="heading 6"/>
    <w:basedOn w:val="Normal"/>
    <w:next w:val="Normal"/>
    <w:qFormat/>
    <w:pPr>
      <w:keepNext/>
      <w:outlineLvl w:val="5"/>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2"/>
    </w:rPr>
  </w:style>
  <w:style w:type="paragraph" w:styleId="BodyText2">
    <w:name w:val="Body Text 2"/>
    <w:basedOn w:val="Normal"/>
    <w:rPr>
      <w:b/>
      <w:bCs/>
    </w:rPr>
  </w:style>
  <w:style w:type="paragraph" w:styleId="BodyText3">
    <w:name w:val="Body Text 3"/>
    <w:basedOn w:val="Normal"/>
    <w:rPr>
      <w:sz w:val="20"/>
    </w:rPr>
  </w:style>
  <w:style w:type="paragraph" w:customStyle="1" w:styleId="a">
    <w:name w:val="_"/>
    <w:basedOn w:val="Normal"/>
    <w:pPr>
      <w:widowControl w:val="0"/>
      <w:autoSpaceDE w:val="0"/>
      <w:autoSpaceDN w:val="0"/>
      <w:adjustRightInd w:val="0"/>
      <w:ind w:left="240" w:hanging="24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Summative Assessment Implementation of School Plan for 2001-02</vt:lpstr>
    </vt:vector>
  </TitlesOfParts>
  <Company>IDOE</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 Assessment Implementation of School Plan for 2001-02</dc:title>
  <dc:creator>IDOE</dc:creator>
  <cp:lastModifiedBy>Querbach</cp:lastModifiedBy>
  <cp:revision>2</cp:revision>
  <cp:lastPrinted>2006-08-30T17:56:00Z</cp:lastPrinted>
  <dcterms:created xsi:type="dcterms:W3CDTF">2016-01-20T19:29:00Z</dcterms:created>
  <dcterms:modified xsi:type="dcterms:W3CDTF">2016-01-20T19:29:00Z</dcterms:modified>
</cp:coreProperties>
</file>